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26" w:rsidRDefault="00915CF5" w:rsidP="00941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Лекция №</w:t>
      </w:r>
      <w:r w:rsidR="006913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</w:t>
      </w:r>
    </w:p>
    <w:p w:rsidR="00915CF5" w:rsidRDefault="00915CF5" w:rsidP="00941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Тақырып: Топографиялық карта</w:t>
      </w:r>
      <w:r w:rsidR="006913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69136A" w:rsidRPr="0069136A">
        <w:rPr>
          <w:rFonts w:ascii="Times New Roman" w:hAnsi="Times New Roman" w:cs="Times New Roman"/>
          <w:b/>
          <w:sz w:val="28"/>
          <w:szCs w:val="28"/>
          <w:lang w:val="kk-KZ"/>
        </w:rPr>
        <w:t>шартты белгілері.</w:t>
      </w:r>
    </w:p>
    <w:p w:rsidR="00915CF5" w:rsidRDefault="00915CF5" w:rsidP="009416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Лекция жоспары:</w:t>
      </w:r>
    </w:p>
    <w:p w:rsidR="00915CF5" w:rsidRDefault="0069136A" w:rsidP="009416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8</w:t>
      </w:r>
      <w:r w:rsidR="00915CF5">
        <w:rPr>
          <w:rFonts w:ascii="Times New Roman" w:hAnsi="Times New Roman" w:cs="Times New Roman"/>
          <w:i/>
          <w:sz w:val="28"/>
          <w:szCs w:val="28"/>
          <w:lang w:val="kk-KZ"/>
        </w:rPr>
        <w:t>.1 Топографиялық картада жер бедерін бе</w:t>
      </w:r>
      <w:r w:rsidR="0005708B">
        <w:rPr>
          <w:rFonts w:ascii="Times New Roman" w:hAnsi="Times New Roman" w:cs="Times New Roman"/>
          <w:i/>
          <w:sz w:val="28"/>
          <w:szCs w:val="28"/>
          <w:lang w:val="kk-KZ"/>
        </w:rPr>
        <w:t>й</w:t>
      </w:r>
      <w:r w:rsidR="00915CF5">
        <w:rPr>
          <w:rFonts w:ascii="Times New Roman" w:hAnsi="Times New Roman" w:cs="Times New Roman"/>
          <w:i/>
          <w:sz w:val="28"/>
          <w:szCs w:val="28"/>
          <w:lang w:val="kk-KZ"/>
        </w:rPr>
        <w:t>нелеу.</w:t>
      </w:r>
    </w:p>
    <w:p w:rsidR="00915CF5" w:rsidRPr="0069136A" w:rsidRDefault="0069136A" w:rsidP="009416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9136A">
        <w:rPr>
          <w:rFonts w:ascii="Times New Roman" w:hAnsi="Times New Roman" w:cs="Times New Roman"/>
          <w:i/>
          <w:sz w:val="28"/>
          <w:szCs w:val="28"/>
          <w:lang w:val="kk-KZ"/>
        </w:rPr>
        <w:t>8</w:t>
      </w:r>
      <w:r w:rsidR="00915CF5" w:rsidRPr="0069136A">
        <w:rPr>
          <w:rFonts w:ascii="Times New Roman" w:hAnsi="Times New Roman" w:cs="Times New Roman"/>
          <w:i/>
          <w:sz w:val="28"/>
          <w:szCs w:val="28"/>
          <w:lang w:val="kk-KZ"/>
        </w:rPr>
        <w:t xml:space="preserve">.2 </w:t>
      </w:r>
      <w:r w:rsidRPr="0069136A">
        <w:rPr>
          <w:rFonts w:ascii="Times New Roman" w:hAnsi="Times New Roman" w:cs="Times New Roman"/>
          <w:i/>
          <w:sz w:val="28"/>
          <w:szCs w:val="28"/>
          <w:lang w:val="kk-KZ"/>
        </w:rPr>
        <w:t>Топографиялық картада өсі</w:t>
      </w:r>
      <w:r w:rsidR="00A61FDA">
        <w:rPr>
          <w:rFonts w:ascii="Times New Roman" w:hAnsi="Times New Roman" w:cs="Times New Roman"/>
          <w:i/>
          <w:sz w:val="28"/>
          <w:szCs w:val="28"/>
          <w:lang w:val="kk-KZ"/>
        </w:rPr>
        <w:t>м</w:t>
      </w:r>
      <w:r w:rsidRPr="0069136A">
        <w:rPr>
          <w:rFonts w:ascii="Times New Roman" w:hAnsi="Times New Roman" w:cs="Times New Roman"/>
          <w:i/>
          <w:sz w:val="28"/>
          <w:szCs w:val="28"/>
          <w:lang w:val="kk-KZ"/>
        </w:rPr>
        <w:t>діктер мен топырақты (грунттарды) бейнелеу</w:t>
      </w:r>
      <w:r w:rsidR="00915CF5" w:rsidRPr="0069136A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69136A" w:rsidRDefault="0069136A" w:rsidP="0069136A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9136A">
        <w:rPr>
          <w:rFonts w:ascii="Times New Roman" w:hAnsi="Times New Roman" w:cs="Times New Roman"/>
          <w:i/>
          <w:sz w:val="28"/>
          <w:szCs w:val="28"/>
          <w:lang w:val="kk-KZ"/>
        </w:rPr>
        <w:t>8.3 Топографиялық картада елді мекендерді бейнелеу.</w:t>
      </w:r>
    </w:p>
    <w:p w:rsidR="0069136A" w:rsidRPr="0069136A" w:rsidRDefault="0069136A" w:rsidP="006913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136A">
        <w:rPr>
          <w:rFonts w:ascii="Times New Roman" w:hAnsi="Times New Roman" w:cs="Times New Roman"/>
          <w:i/>
          <w:sz w:val="28"/>
          <w:szCs w:val="28"/>
          <w:lang w:val="kk-KZ"/>
        </w:rPr>
        <w:t>8.4 Топографиялық картада әлеуметтік-экономикалық объектілер мен жолдарды бейнелеу.</w:t>
      </w:r>
    </w:p>
    <w:p w:rsidR="0069136A" w:rsidRPr="0069136A" w:rsidRDefault="0069136A" w:rsidP="00941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CF5" w:rsidRPr="00915CF5" w:rsidRDefault="00915CF5" w:rsidP="009416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5CF5">
        <w:rPr>
          <w:rFonts w:ascii="Times New Roman" w:hAnsi="Times New Roman" w:cs="Times New Roman"/>
          <w:b/>
          <w:sz w:val="28"/>
          <w:szCs w:val="28"/>
          <w:lang w:val="kk-KZ"/>
        </w:rPr>
        <w:t>5.1 Топографиялық картада жер бедерін бенелеу.</w:t>
      </w:r>
    </w:p>
    <w:p w:rsidR="00915CF5" w:rsidRDefault="00915CF5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B0000">
        <w:rPr>
          <w:rFonts w:ascii="Times New Roman" w:hAnsi="Times New Roman" w:cs="Times New Roman"/>
          <w:sz w:val="28"/>
          <w:szCs w:val="28"/>
          <w:lang w:val="kk-KZ"/>
        </w:rPr>
        <w:t xml:space="preserve">Жер бетінің кеңістікті пішіндерінің (тегіссіздіктердің) жиынтығы </w:t>
      </w:r>
      <w:r w:rsidR="00BB0000" w:rsidRPr="004B736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жер бедері</w:t>
      </w:r>
      <w:r w:rsidR="00BB0000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</w:t>
      </w:r>
      <w:r w:rsidR="004B7360">
        <w:rPr>
          <w:rFonts w:ascii="Times New Roman" w:hAnsi="Times New Roman" w:cs="Times New Roman"/>
          <w:sz w:val="28"/>
          <w:szCs w:val="28"/>
          <w:lang w:val="kk-KZ"/>
        </w:rPr>
        <w:t xml:space="preserve">Жер бедері географиялық ортаның маңызды элементі болып табылады. </w:t>
      </w:r>
      <w:r w:rsidR="00AD0E95">
        <w:rPr>
          <w:rFonts w:ascii="Times New Roman" w:hAnsi="Times New Roman" w:cs="Times New Roman"/>
          <w:sz w:val="28"/>
          <w:szCs w:val="28"/>
          <w:lang w:val="kk-KZ"/>
        </w:rPr>
        <w:t>Жер бедері пішіндерінің жылу мен ылғалдылықтың қайта бөлістіруіне, химиялық элементтердің миграциясының сипатына маңызды ықпалы болады. Демек, топырақ пен өсімдік жамылғысының қасиеттеріне әсер ету арқылы территорияның ландшафттық ерекшеліктерін анықтайды.</w:t>
      </w:r>
      <w:r w:rsidR="00CF66C6"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 елді мекендер, жолдар, өнеркәсіптік тағы ба</w:t>
      </w:r>
      <w:r w:rsidR="004B6ECA">
        <w:rPr>
          <w:rFonts w:ascii="Times New Roman" w:hAnsi="Times New Roman" w:cs="Times New Roman"/>
          <w:sz w:val="28"/>
          <w:szCs w:val="28"/>
          <w:lang w:val="kk-KZ"/>
        </w:rPr>
        <w:t>сқа да ғимараттардың орналасуы, ауыл шаруашылық өндірістың жағдайы жер бедерінің сипатымен шарттанған.</w:t>
      </w:r>
    </w:p>
    <w:p w:rsidR="00721FC4" w:rsidRDefault="004B6ECA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163C">
        <w:rPr>
          <w:rFonts w:ascii="Times New Roman" w:hAnsi="Times New Roman" w:cs="Times New Roman"/>
          <w:sz w:val="28"/>
          <w:szCs w:val="28"/>
          <w:lang w:val="kk-KZ"/>
        </w:rPr>
        <w:t xml:space="preserve">Жер бетінің сипаты топографиялық карталар мен пландарда горизонтальдармен, шартты белгілерімен және биіктіктерді жазу арқылы бейнелейді. </w:t>
      </w:r>
      <w:r w:rsidR="0094163C" w:rsidRPr="00FF48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Топографиялық карта немесе пландағы құрлық бетіндегі абсолюттік биіктігі бірдей нүктелерді біріктіретін қисық тұйық сызықтар </w:t>
      </w:r>
      <w:r w:rsidR="0094163C" w:rsidRPr="00FF48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горизонтальдар</w:t>
      </w:r>
      <w:r w:rsidR="0094163C" w:rsidRPr="00FF48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деп аталады</w:t>
      </w:r>
      <w:r w:rsidR="0094163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46F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1FC4" w:rsidRDefault="00721FC4" w:rsidP="0069136A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7185" cy="241852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837" cy="242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FC4" w:rsidRPr="00BF6612" w:rsidRDefault="00721FC4" w:rsidP="00721FC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="0069136A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.1 Горизонтальдардың қалыптасу принципі.</w:t>
      </w:r>
    </w:p>
    <w:p w:rsidR="004B6ECA" w:rsidRDefault="0069136A" w:rsidP="0069136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E46FF8">
        <w:rPr>
          <w:rFonts w:ascii="Times New Roman" w:hAnsi="Times New Roman" w:cs="Times New Roman"/>
          <w:sz w:val="28"/>
          <w:szCs w:val="28"/>
          <w:lang w:val="kk-KZ"/>
        </w:rPr>
        <w:t xml:space="preserve">Егер, жер бедерінің белгілі бір пішінін горизонтальдық жазықтықпен кесіп өтетін болсақ, онда кесіндінің әр бір сызығы тұрақты биіктікке ие болады, яғни ол горизонталь болып табылады (сурет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46FF8">
        <w:rPr>
          <w:rFonts w:ascii="Times New Roman" w:hAnsi="Times New Roman" w:cs="Times New Roman"/>
          <w:sz w:val="28"/>
          <w:szCs w:val="28"/>
          <w:lang w:val="kk-KZ"/>
        </w:rPr>
        <w:t>.1)</w:t>
      </w:r>
      <w:r w:rsidR="00C32A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3F1D" w:rsidRDefault="00C32AF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Қима жазықтарын биіктік бойынша тең аралықта құрастырады, </w:t>
      </w:r>
      <w:r w:rsidR="00383F1D">
        <w:rPr>
          <w:rFonts w:ascii="Times New Roman" w:hAnsi="Times New Roman" w:cs="Times New Roman"/>
          <w:sz w:val="28"/>
          <w:szCs w:val="28"/>
          <w:lang w:val="kk-KZ"/>
        </w:rPr>
        <w:t>осындай жолымен жасалынған қима сызықтарын тік сәулемін жазықтыққа проектілейді, яғни карта бетіне түсіреді. Осылай жер бедерінің бейнесі тұйық қисық сызықтар түрінде  горизонтальдар жүйесі болып карта бетіне түседі.</w:t>
      </w:r>
    </w:p>
    <w:p w:rsidR="00BF6612" w:rsidRDefault="00383F1D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83F1D">
        <w:rPr>
          <w:rFonts w:ascii="Times New Roman" w:hAnsi="Times New Roman" w:cs="Times New Roman"/>
          <w:i/>
          <w:sz w:val="28"/>
          <w:szCs w:val="28"/>
          <w:lang w:val="kk-KZ"/>
        </w:rPr>
        <w:t>Екі көршілес негізгі горизонталь арасындағы биіктік айырмашылығы жер бедері қимасының биіктігі</w:t>
      </w:r>
      <w:r w:rsidR="0050110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0110B" w:rsidRPr="0050110B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(h)</w:t>
      </w:r>
      <w:r w:rsidRPr="0050110B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383F1D">
        <w:rPr>
          <w:rFonts w:ascii="Times New Roman" w:hAnsi="Times New Roman" w:cs="Times New Roman"/>
          <w:i/>
          <w:sz w:val="28"/>
          <w:szCs w:val="28"/>
          <w:lang w:val="kk-KZ"/>
        </w:rPr>
        <w:t>деп аталады</w:t>
      </w:r>
      <w:r w:rsidR="005011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0110B" w:rsidRPr="0080597E">
        <w:rPr>
          <w:rFonts w:ascii="Times New Roman" w:hAnsi="Times New Roman" w:cs="Times New Roman"/>
          <w:i/>
          <w:sz w:val="28"/>
          <w:szCs w:val="28"/>
          <w:lang w:val="kk-KZ"/>
        </w:rPr>
        <w:t>Топографиялық карта мен пландағы горизонтальдар арасындағы ара қашықтықты төсеу (</w:t>
      </w:r>
      <w:r w:rsidR="0050110B" w:rsidRPr="008059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50110B" w:rsidRPr="0080597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)</w:t>
      </w:r>
      <w:r w:rsidR="0050110B" w:rsidRPr="008059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(заложение).</w:t>
      </w:r>
      <w:r w:rsidR="0050110B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заложение әр қашанда беткейдегі </w:t>
      </w:r>
      <w:r w:rsidR="0080597E">
        <w:rPr>
          <w:rFonts w:ascii="Times New Roman" w:hAnsi="Times New Roman" w:cs="Times New Roman"/>
          <w:sz w:val="28"/>
          <w:szCs w:val="28"/>
          <w:lang w:val="kk-KZ"/>
        </w:rPr>
        <w:t>сол нүктелері арасындағы қашықтыққа тең емес.</w:t>
      </w:r>
      <w:r w:rsidR="00050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612">
        <w:rPr>
          <w:rFonts w:ascii="Times New Roman" w:hAnsi="Times New Roman" w:cs="Times New Roman"/>
          <w:sz w:val="28"/>
          <w:szCs w:val="28"/>
          <w:lang w:val="kk-KZ"/>
        </w:rPr>
        <w:t xml:space="preserve">Беткейдің </w:t>
      </w:r>
      <w:r w:rsidR="00050D3A">
        <w:rPr>
          <w:rFonts w:ascii="Times New Roman" w:hAnsi="Times New Roman" w:cs="Times New Roman"/>
          <w:sz w:val="28"/>
          <w:szCs w:val="28"/>
          <w:lang w:val="kk-KZ"/>
        </w:rPr>
        <w:t xml:space="preserve">еңкістігін ылдилық бұрыштың көрсеткішімен белгілейді </w:t>
      </w:r>
      <w:r w:rsidR="004C2418" w:rsidRPr="004C24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ν</w:t>
      </w:r>
      <w:r w:rsidR="00050D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E078F" w:rsidRPr="008E19D1" w:rsidRDefault="00050D3A" w:rsidP="007E078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43A86">
        <w:rPr>
          <w:rFonts w:ascii="Times New Roman" w:hAnsi="Times New Roman" w:cs="Times New Roman"/>
          <w:sz w:val="28"/>
          <w:szCs w:val="28"/>
          <w:lang w:val="kk-KZ"/>
        </w:rPr>
        <w:t>Жазықтық территорияда т</w:t>
      </w:r>
      <w:r w:rsidR="00C32AF4">
        <w:rPr>
          <w:rFonts w:ascii="Times New Roman" w:hAnsi="Times New Roman" w:cs="Times New Roman"/>
          <w:sz w:val="28"/>
          <w:szCs w:val="28"/>
          <w:lang w:val="kk-KZ"/>
        </w:rPr>
        <w:t>опографиялық карталар мен пландарда жер бедері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қимасының мынадай биіктіктері қабылданған</w:t>
      </w:r>
      <w:r w:rsidR="007E078F">
        <w:rPr>
          <w:rFonts w:ascii="Times New Roman" w:hAnsi="Times New Roman" w:cs="Times New Roman"/>
          <w:sz w:val="28"/>
          <w:szCs w:val="28"/>
          <w:lang w:val="kk-KZ"/>
        </w:rPr>
        <w:t xml:space="preserve">: масштабы </w:t>
      </w:r>
      <w:r w:rsidR="007E078F" w:rsidRPr="007E078F">
        <w:rPr>
          <w:rFonts w:ascii="Times New Roman" w:hAnsi="Times New Roman" w:cs="Times New Roman"/>
          <w:sz w:val="28"/>
          <w:szCs w:val="28"/>
          <w:lang w:val="kk-KZ"/>
        </w:rPr>
        <w:t>1:10 000 – 2,5 м; 1:25 000 – 5 м; 1:50 000 – 10 м; 1:100 000 – 20 м.</w:t>
      </w:r>
      <w:r w:rsidR="007E07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3A86">
        <w:rPr>
          <w:rFonts w:ascii="Times New Roman" w:hAnsi="Times New Roman" w:cs="Times New Roman"/>
          <w:sz w:val="28"/>
          <w:szCs w:val="28"/>
          <w:lang w:val="kk-KZ"/>
        </w:rPr>
        <w:t>Таулы территория үшін қима биіктігі жазықтық территорияның көрсеткішінен екі есе көп болады: 1:25</w:t>
      </w:r>
      <w:r w:rsidR="00C43A86" w:rsidRPr="007E078F">
        <w:rPr>
          <w:rFonts w:ascii="Times New Roman" w:hAnsi="Times New Roman" w:cs="Times New Roman"/>
          <w:sz w:val="28"/>
          <w:szCs w:val="28"/>
          <w:lang w:val="kk-KZ"/>
        </w:rPr>
        <w:t>000 – 5</w:t>
      </w:r>
      <w:r w:rsidR="00C43A86">
        <w:rPr>
          <w:rFonts w:ascii="Times New Roman" w:hAnsi="Times New Roman" w:cs="Times New Roman"/>
          <w:sz w:val="28"/>
          <w:szCs w:val="28"/>
          <w:lang w:val="kk-KZ"/>
        </w:rPr>
        <w:t>-10</w:t>
      </w:r>
      <w:r w:rsidR="00C43A86" w:rsidRPr="007E078F">
        <w:rPr>
          <w:rFonts w:ascii="Times New Roman" w:hAnsi="Times New Roman" w:cs="Times New Roman"/>
          <w:sz w:val="28"/>
          <w:szCs w:val="28"/>
          <w:lang w:val="kk-KZ"/>
        </w:rPr>
        <w:t xml:space="preserve"> м; 1:50000 – 10</w:t>
      </w:r>
      <w:r w:rsidR="00C43A86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C43A86" w:rsidRPr="007E078F">
        <w:rPr>
          <w:rFonts w:ascii="Times New Roman" w:hAnsi="Times New Roman" w:cs="Times New Roman"/>
          <w:sz w:val="28"/>
          <w:szCs w:val="28"/>
          <w:lang w:val="kk-KZ"/>
        </w:rPr>
        <w:t xml:space="preserve"> м; 1:100 000 – 20</w:t>
      </w:r>
      <w:r w:rsidR="00C43A86">
        <w:rPr>
          <w:rFonts w:ascii="Times New Roman" w:hAnsi="Times New Roman" w:cs="Times New Roman"/>
          <w:sz w:val="28"/>
          <w:szCs w:val="28"/>
          <w:lang w:val="kk-KZ"/>
        </w:rPr>
        <w:t>-40</w:t>
      </w:r>
      <w:r w:rsidR="00C43A86" w:rsidRPr="007E078F">
        <w:rPr>
          <w:rFonts w:ascii="Times New Roman" w:hAnsi="Times New Roman" w:cs="Times New Roman"/>
          <w:sz w:val="28"/>
          <w:szCs w:val="28"/>
          <w:lang w:val="kk-KZ"/>
        </w:rPr>
        <w:t xml:space="preserve"> м.</w:t>
      </w:r>
    </w:p>
    <w:p w:rsidR="005E5141" w:rsidRDefault="005E5141" w:rsidP="005E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9D1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Топографиялық карталар мен пландарда жер бедері қимасының мынадай биіктіктері қабылданған (5.1 және 5.2 кестелері).</w:t>
      </w:r>
    </w:p>
    <w:p w:rsidR="005E5141" w:rsidRDefault="005E5141" w:rsidP="005E514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Кесте 5.1</w:t>
      </w:r>
    </w:p>
    <w:tbl>
      <w:tblPr>
        <w:tblStyle w:val="a9"/>
        <w:tblW w:w="0" w:type="auto"/>
        <w:tblLook w:val="04A0"/>
      </w:tblPr>
      <w:tblGrid>
        <w:gridCol w:w="4219"/>
        <w:gridCol w:w="1843"/>
        <w:gridCol w:w="1276"/>
        <w:gridCol w:w="1417"/>
        <w:gridCol w:w="1496"/>
      </w:tblGrid>
      <w:tr w:rsidR="005E5141" w:rsidTr="00E5226D">
        <w:tc>
          <w:tcPr>
            <w:tcW w:w="4219" w:type="dxa"/>
            <w:vMerge w:val="restart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бедерінің сипатаммасы</w:t>
            </w:r>
          </w:p>
        </w:tc>
        <w:tc>
          <w:tcPr>
            <w:tcW w:w="6032" w:type="dxa"/>
            <w:gridSpan w:val="4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 масштабына байланысты қима биіктігі, м</w:t>
            </w:r>
          </w:p>
        </w:tc>
      </w:tr>
      <w:tr w:rsidR="005E5141" w:rsidTr="00E5226D">
        <w:tc>
          <w:tcPr>
            <w:tcW w:w="4219" w:type="dxa"/>
            <w:vMerge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1:25000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1:50000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1:100 000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1:200 000</w:t>
            </w:r>
          </w:p>
        </w:tc>
      </w:tr>
      <w:tr w:rsidR="005E5141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Жалпақ жазықтықты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2,5 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5E5141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Жазық, ойлы-қырлы және төбелі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5E5141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Таулы 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E5141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 таулы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</w:tbl>
    <w:p w:rsidR="005E5141" w:rsidRDefault="005E5141" w:rsidP="005E514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5141" w:rsidRDefault="005E5141" w:rsidP="005E514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Кесте 5.2 </w:t>
      </w:r>
    </w:p>
    <w:tbl>
      <w:tblPr>
        <w:tblStyle w:val="a9"/>
        <w:tblW w:w="0" w:type="auto"/>
        <w:tblLook w:val="04A0"/>
      </w:tblPr>
      <w:tblGrid>
        <w:gridCol w:w="4219"/>
        <w:gridCol w:w="1843"/>
        <w:gridCol w:w="1276"/>
        <w:gridCol w:w="1417"/>
        <w:gridCol w:w="1496"/>
      </w:tblGrid>
      <w:tr w:rsidR="005E5141" w:rsidRPr="008E19D1" w:rsidTr="00E5226D">
        <w:tc>
          <w:tcPr>
            <w:tcW w:w="4219" w:type="dxa"/>
            <w:vMerge w:val="restart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Түсіру учаскесі жер бедерінің сипаттамасы</w:t>
            </w:r>
          </w:p>
        </w:tc>
        <w:tc>
          <w:tcPr>
            <w:tcW w:w="6032" w:type="dxa"/>
            <w:gridSpan w:val="4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бедері қимасының биіктігі (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топографиялық түсіру масштабында</w:t>
            </w:r>
          </w:p>
        </w:tc>
      </w:tr>
      <w:tr w:rsidR="005E5141" w:rsidRPr="001A72DC" w:rsidTr="00E5226D">
        <w:tc>
          <w:tcPr>
            <w:tcW w:w="4219" w:type="dxa"/>
            <w:vMerge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1:1000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1A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5E5141" w:rsidRPr="001A72DC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Ылдилау бұрышы 2º-қа дейінгі жазық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1,0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5E5141" w:rsidRPr="001A72DC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Ылдилау бұрышы 4º-қа дейінгі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адырлы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1; 2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1; 2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5E5141" w:rsidRPr="001A72DC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Ылдилау бұрышы 6º-қа дейінгі ойлы-қырлы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2; 5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1; 2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0,5; 1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5E5141" w:rsidRPr="001A72DC" w:rsidTr="00E5226D">
        <w:tc>
          <w:tcPr>
            <w:tcW w:w="4219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Таулы және тау етегі</w:t>
            </w:r>
          </w:p>
        </w:tc>
        <w:tc>
          <w:tcPr>
            <w:tcW w:w="1843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2; 5</w:t>
            </w:r>
          </w:p>
        </w:tc>
        <w:tc>
          <w:tcPr>
            <w:tcW w:w="127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6" w:type="dxa"/>
          </w:tcPr>
          <w:p w:rsidR="005E5141" w:rsidRPr="001A72DC" w:rsidRDefault="005E5141" w:rsidP="00E522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5E5141" w:rsidRPr="005E5141" w:rsidRDefault="005E5141" w:rsidP="007E078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10D4" w:rsidRDefault="001A72DC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410D4">
        <w:rPr>
          <w:rFonts w:ascii="Times New Roman" w:hAnsi="Times New Roman" w:cs="Times New Roman"/>
          <w:sz w:val="28"/>
          <w:szCs w:val="28"/>
          <w:lang w:val="kk-KZ"/>
        </w:rPr>
        <w:t xml:space="preserve">Жер бедерінің </w:t>
      </w:r>
      <w:r w:rsidR="00C936A8">
        <w:rPr>
          <w:rFonts w:ascii="Times New Roman" w:hAnsi="Times New Roman" w:cs="Times New Roman"/>
          <w:sz w:val="28"/>
          <w:szCs w:val="28"/>
          <w:lang w:val="kk-KZ"/>
        </w:rPr>
        <w:t>пішінін айыруды және нүктелердің биіктігін анықтауды жеңілдету үшін картадағы әр бір бесінші горизонтальдар қалыңдатады.</w:t>
      </w:r>
      <w:r w:rsidR="00511FF2">
        <w:rPr>
          <w:rFonts w:ascii="Times New Roman" w:hAnsi="Times New Roman" w:cs="Times New Roman"/>
          <w:sz w:val="28"/>
          <w:szCs w:val="28"/>
          <w:lang w:val="kk-KZ"/>
        </w:rPr>
        <w:t xml:space="preserve"> Осындай мақсатпен горизонтальдарға перпендикуляр қысқа сызықшалар </w:t>
      </w:r>
      <w:r w:rsidR="00BD1D6A">
        <w:rPr>
          <w:rFonts w:ascii="Times New Roman" w:hAnsi="Times New Roman" w:cs="Times New Roman"/>
          <w:sz w:val="28"/>
          <w:szCs w:val="28"/>
          <w:lang w:val="kk-KZ"/>
        </w:rPr>
        <w:t>қойылады, олар беткейдің төмендейтін бағытын көрестіп бергштрих деп аталады.</w:t>
      </w:r>
    </w:p>
    <w:p w:rsidR="00BD1D6A" w:rsidRDefault="00BD1D6A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Карталарда горизонтальдар қоңыр түспен көрсетіледі, олар Балтық теңізінің деңгейінен есептелетін абсолют биіктігімен жазады. </w:t>
      </w:r>
      <w:r w:rsidR="004F6D04">
        <w:rPr>
          <w:rFonts w:ascii="Times New Roman" w:hAnsi="Times New Roman" w:cs="Times New Roman"/>
          <w:sz w:val="28"/>
          <w:szCs w:val="28"/>
          <w:lang w:val="kk-KZ"/>
        </w:rPr>
        <w:t>Горизонталь биіктігін көрсететін сандарды жазғанда олардың табаны еңкіштің төмендеу жағына қарай бағытталған болуы тиіс.</w:t>
      </w:r>
    </w:p>
    <w:p w:rsidR="004F6D04" w:rsidRDefault="004F6D0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Жер бедерінің негізгі пішіндері мынадай болып бөлінеді: жазық, қырат (тау, төбе), қазан шұңқыр, жота, өзек. Таудың ең биік жері – шың, ал тау табаны – тау етегі деп аталады (рассказ о формах рельефа).</w:t>
      </w:r>
    </w:p>
    <w:p w:rsidR="004F6D04" w:rsidRDefault="004F6D04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Карталар мен пландарда </w:t>
      </w:r>
      <w:r w:rsidR="004F2C3E">
        <w:rPr>
          <w:rFonts w:ascii="Times New Roman" w:hAnsi="Times New Roman" w:cs="Times New Roman"/>
          <w:sz w:val="28"/>
          <w:szCs w:val="28"/>
          <w:lang w:val="kk-KZ"/>
        </w:rPr>
        <w:t>ашық кен, үйнді, бөгет, қорымдар және т.с.с. объектілер арнайы шартты белгілерімен көрсетіледі. Горизонтальдар мен шартты белгілерге қосымша ретінде картада төбелердің, суайырықтардың бұрылыстарындағы, ойпаң жерлердегі өзіне тән нүктелердің биіктіктері жазылады.</w:t>
      </w:r>
    </w:p>
    <w:p w:rsidR="004F2C3E" w:rsidRDefault="004F2C3E" w:rsidP="009416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Жер бедерін бейнелеуде горизонтальдың мынадай қасиеттері бар:</w:t>
      </w:r>
    </w:p>
    <w:p w:rsidR="004F2C3E" w:rsidRDefault="004F2C3E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горизонтальдың бойында жататын барлық нүктелері, жергілікті жерде бірдей биіктікте орналасады;</w:t>
      </w:r>
    </w:p>
    <w:p w:rsidR="004F2C3E" w:rsidRDefault="00251B3B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Караталар мен пландарда тұйықталаған горизонтальдар төбені, не қазан шұңқырды білдіреді; олар бергштрих немесе жазулар арқылы танылады;</w:t>
      </w:r>
    </w:p>
    <w:p w:rsidR="00251B3B" w:rsidRDefault="00251B3B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Планның немесе картаның ішіндегі, сондай-ақ оның сыртындағы барлық горизонтальдар үздіксіз болуы тиіс;</w:t>
      </w:r>
    </w:p>
    <w:p w:rsidR="00251B3B" w:rsidRDefault="00251B3B" w:rsidP="004F2C3E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Карта бетіндегі горизонтальдар қиылыспайды;</w:t>
      </w:r>
    </w:p>
    <w:p w:rsidR="00251B3B" w:rsidRDefault="00251B3B" w:rsidP="00251B3B">
      <w:pPr>
        <w:pStyle w:val="a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Горизонталдардың өзара қашықтығы еңістің қаншалықты құлама тіктігін білдіреді.</w:t>
      </w:r>
    </w:p>
    <w:p w:rsidR="00251B3B" w:rsidRDefault="00251B3B" w:rsidP="00251B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Топографиялық карта мен пландардағы горизонтальдар бірсыпыра есептерді шешуге мүмкіндік береді, олардың негізгілері мынадай:</w:t>
      </w:r>
    </w:p>
    <w:p w:rsidR="00251B3B" w:rsidRDefault="00251B3B" w:rsidP="00B36DE1">
      <w:pPr>
        <w:pStyle w:val="aa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Нүктелердің биіктігін анықтау; 2) беткейдің</w:t>
      </w:r>
      <w:r w:rsidR="00B36DE1">
        <w:rPr>
          <w:rFonts w:ascii="Times New Roman" w:hAnsi="Times New Roman" w:cs="Times New Roman"/>
          <w:sz w:val="28"/>
          <w:szCs w:val="28"/>
          <w:lang w:val="kk-KZ"/>
        </w:rPr>
        <w:t xml:space="preserve"> құлама тіктігін және сызықтың </w:t>
      </w:r>
      <w:r>
        <w:rPr>
          <w:rFonts w:ascii="Times New Roman" w:hAnsi="Times New Roman" w:cs="Times New Roman"/>
          <w:sz w:val="28"/>
          <w:szCs w:val="28"/>
          <w:lang w:val="kk-KZ"/>
        </w:rPr>
        <w:t>көлбеулігін анықтау; 3) карта бойынша жердің профилін жасау; 4) трассаны берілген еңістікпен жобалау; 5) су жинау ауданы есептеу; 6) су жайылу ауданын есептеу; 7) нүктелер арасындағы көріну мүмкіндігін анықтау</w:t>
      </w:r>
      <w:r w:rsidR="00E643D5">
        <w:rPr>
          <w:rFonts w:ascii="Times New Roman" w:hAnsi="Times New Roman" w:cs="Times New Roman"/>
          <w:sz w:val="28"/>
          <w:szCs w:val="28"/>
          <w:lang w:val="kk-KZ"/>
        </w:rPr>
        <w:t xml:space="preserve"> т.с.с.</w:t>
      </w:r>
    </w:p>
    <w:p w:rsidR="005C393F" w:rsidRPr="005C393F" w:rsidRDefault="005C393F" w:rsidP="005C393F">
      <w:pPr>
        <w:pStyle w:val="Default"/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Беткейдің құлама тіктігін анықтау. </w:t>
      </w:r>
      <w:r w:rsidR="004C2418">
        <w:rPr>
          <w:sz w:val="28"/>
          <w:szCs w:val="28"/>
          <w:lang w:val="kk-KZ"/>
        </w:rPr>
        <w:t>АВ тік сызығының еңкістігі деп қима биіктігінің оның заложениесі</w:t>
      </w:r>
      <w:r w:rsidR="00F9184D">
        <w:rPr>
          <w:sz w:val="28"/>
          <w:szCs w:val="28"/>
          <w:lang w:val="kk-KZ"/>
        </w:rPr>
        <w:t>не қатынасы</w:t>
      </w:r>
      <w:r w:rsidR="004C2418">
        <w:rPr>
          <w:sz w:val="28"/>
          <w:szCs w:val="28"/>
          <w:lang w:val="kk-KZ"/>
        </w:rPr>
        <w:t xml:space="preserve"> </w:t>
      </w:r>
      <w:r w:rsidR="00663B96">
        <w:rPr>
          <w:sz w:val="28"/>
          <w:szCs w:val="28"/>
          <w:lang w:val="kk-KZ"/>
        </w:rPr>
        <w:t>(сурет 8.2)</w:t>
      </w:r>
      <w:r w:rsidR="00F9184D">
        <w:rPr>
          <w:sz w:val="28"/>
          <w:szCs w:val="28"/>
          <w:lang w:val="kk-KZ"/>
        </w:rPr>
        <w:t>:</w:t>
      </w:r>
    </w:p>
    <w:p w:rsidR="0069136A" w:rsidRDefault="0069136A" w:rsidP="00663B96">
      <w:pPr>
        <w:pStyle w:val="Default"/>
        <w:spacing w:line="360" w:lineRule="auto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23147" cy="790972"/>
            <wp:effectExtent l="19050" t="0" r="85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12" cy="79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B96" w:rsidRPr="00F9184D" w:rsidRDefault="00663B96" w:rsidP="00663B96">
      <w:pPr>
        <w:pStyle w:val="Default"/>
        <w:spacing w:line="360" w:lineRule="auto"/>
        <w:jc w:val="center"/>
        <w:rPr>
          <w:sz w:val="28"/>
          <w:szCs w:val="28"/>
          <w:lang w:val="kk-KZ"/>
        </w:rPr>
      </w:pPr>
      <w:r w:rsidRPr="00F9184D">
        <w:rPr>
          <w:sz w:val="28"/>
          <w:szCs w:val="28"/>
          <w:lang w:val="kk-KZ"/>
        </w:rPr>
        <w:t>Рисунок 8.2</w:t>
      </w:r>
    </w:p>
    <w:p w:rsidR="00663B96" w:rsidRPr="009819AD" w:rsidRDefault="00F9184D" w:rsidP="009819AD">
      <w:pPr>
        <w:pStyle w:val="Default"/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яғни еңкіс деген </w:t>
      </w:r>
      <w:r w:rsidRPr="00384CCE">
        <w:rPr>
          <w:i/>
          <w:sz w:val="28"/>
          <w:szCs w:val="28"/>
          <w:u w:val="single"/>
          <w:lang w:val="kk-KZ"/>
        </w:rPr>
        <w:t>ылдилық бұрыштың тангенсі</w:t>
      </w:r>
      <w:r>
        <w:rPr>
          <w:sz w:val="28"/>
          <w:szCs w:val="28"/>
          <w:lang w:val="kk-KZ"/>
        </w:rPr>
        <w:t xml:space="preserve"> болып келеді, мынадай формуламен анықталады: </w:t>
      </w:r>
    </w:p>
    <w:p w:rsidR="0069136A" w:rsidRPr="00F9184D" w:rsidRDefault="0069136A" w:rsidP="0069136A">
      <w:pPr>
        <w:pStyle w:val="Default"/>
        <w:spacing w:line="360" w:lineRule="auto"/>
        <w:jc w:val="center"/>
        <w:rPr>
          <w:rFonts w:eastAsiaTheme="minorEastAsia"/>
          <w:b/>
          <w:sz w:val="28"/>
          <w:szCs w:val="28"/>
        </w:rPr>
      </w:pPr>
      <w:proofErr w:type="spellStart"/>
      <w:r w:rsidRPr="00F9184D">
        <w:rPr>
          <w:b/>
          <w:sz w:val="28"/>
          <w:szCs w:val="28"/>
          <w:lang w:val="en-US"/>
        </w:rPr>
        <w:t>i</w:t>
      </w:r>
      <w:proofErr w:type="spellEnd"/>
      <w:r w:rsidRPr="00F9184D">
        <w:rPr>
          <w:b/>
          <w:sz w:val="28"/>
          <w:szCs w:val="28"/>
        </w:rPr>
        <w:t xml:space="preserve"> = </w:t>
      </w:r>
      <w:proofErr w:type="spellStart"/>
      <w:proofErr w:type="gramStart"/>
      <w:r w:rsidRPr="00F9184D">
        <w:rPr>
          <w:b/>
          <w:sz w:val="28"/>
          <w:szCs w:val="28"/>
          <w:lang w:val="en-US"/>
        </w:rPr>
        <w:t>tg</w:t>
      </w:r>
      <w:proofErr w:type="spellEnd"/>
      <w:proofErr w:type="gramEnd"/>
      <w:r w:rsidRPr="00F9184D">
        <w:rPr>
          <w:b/>
          <w:sz w:val="28"/>
          <w:szCs w:val="28"/>
        </w:rPr>
        <w:t xml:space="preserve"> </w:t>
      </w:r>
      <w:r w:rsidRPr="00F9184D">
        <w:rPr>
          <w:b/>
          <w:sz w:val="28"/>
          <w:szCs w:val="28"/>
          <w:lang w:val="en-US"/>
        </w:rPr>
        <w:t>ν</w:t>
      </w:r>
      <w:r w:rsidRPr="00F9184D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den>
        </m:f>
      </m:oMath>
    </w:p>
    <w:p w:rsidR="0069136A" w:rsidRPr="00B837C3" w:rsidRDefault="0069136A" w:rsidP="0069136A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B837C3">
        <w:rPr>
          <w:i/>
          <w:sz w:val="28"/>
          <w:szCs w:val="28"/>
        </w:rPr>
        <w:t xml:space="preserve">Уклон – безразмерная величина (отношение). На практике уклон выражают в натуральных значениях отношения </w:t>
      </w:r>
      <w:proofErr w:type="spellStart"/>
      <w:r w:rsidRPr="00B837C3">
        <w:rPr>
          <w:i/>
          <w:iCs/>
          <w:sz w:val="28"/>
          <w:szCs w:val="28"/>
        </w:rPr>
        <w:t>i</w:t>
      </w:r>
      <w:proofErr w:type="spellEnd"/>
      <w:r w:rsidRPr="00B837C3">
        <w:rPr>
          <w:i/>
          <w:iCs/>
          <w:sz w:val="28"/>
          <w:szCs w:val="28"/>
        </w:rPr>
        <w:t xml:space="preserve"> = </w:t>
      </w:r>
      <w:proofErr w:type="spellStart"/>
      <w:r w:rsidRPr="00B837C3">
        <w:rPr>
          <w:i/>
          <w:iCs/>
          <w:sz w:val="28"/>
          <w:szCs w:val="28"/>
        </w:rPr>
        <w:t>h</w:t>
      </w:r>
      <w:proofErr w:type="spellEnd"/>
      <w:r w:rsidRPr="00B837C3">
        <w:rPr>
          <w:i/>
          <w:iCs/>
          <w:sz w:val="28"/>
          <w:szCs w:val="28"/>
        </w:rPr>
        <w:t>/</w:t>
      </w:r>
      <w:proofErr w:type="spellStart"/>
      <w:r w:rsidRPr="00B837C3">
        <w:rPr>
          <w:i/>
          <w:iCs/>
          <w:sz w:val="28"/>
          <w:szCs w:val="28"/>
        </w:rPr>
        <w:t>s</w:t>
      </w:r>
      <w:proofErr w:type="spellEnd"/>
      <w:r w:rsidRPr="00B837C3">
        <w:rPr>
          <w:i/>
          <w:sz w:val="28"/>
          <w:szCs w:val="28"/>
        </w:rPr>
        <w:t xml:space="preserve">, в </w:t>
      </w:r>
      <w:proofErr w:type="spellStart"/>
      <w:r w:rsidRPr="00B837C3">
        <w:rPr>
          <w:i/>
          <w:sz w:val="28"/>
          <w:szCs w:val="28"/>
        </w:rPr>
        <w:t>промиллях</w:t>
      </w:r>
      <w:proofErr w:type="spellEnd"/>
      <w:r w:rsidRPr="00B837C3">
        <w:rPr>
          <w:i/>
          <w:sz w:val="28"/>
          <w:szCs w:val="28"/>
        </w:rPr>
        <w:t xml:space="preserve"> или в процентах</w:t>
      </w:r>
      <w:r w:rsidRPr="00B837C3">
        <w:rPr>
          <w:i/>
          <w:iCs/>
          <w:sz w:val="28"/>
          <w:szCs w:val="28"/>
        </w:rPr>
        <w:t xml:space="preserve">. </w:t>
      </w:r>
      <w:r w:rsidRPr="00B837C3">
        <w:rPr>
          <w:i/>
          <w:sz w:val="28"/>
          <w:szCs w:val="28"/>
        </w:rPr>
        <w:t xml:space="preserve">Например: </w:t>
      </w:r>
      <w:proofErr w:type="spellStart"/>
      <w:r w:rsidRPr="00B837C3">
        <w:rPr>
          <w:i/>
          <w:iCs/>
          <w:sz w:val="28"/>
          <w:szCs w:val="28"/>
        </w:rPr>
        <w:t>і</w:t>
      </w:r>
      <w:proofErr w:type="spellEnd"/>
      <w:r w:rsidRPr="00B837C3">
        <w:rPr>
          <w:i/>
          <w:iCs/>
          <w:sz w:val="28"/>
          <w:szCs w:val="28"/>
        </w:rPr>
        <w:t xml:space="preserve"> %</w:t>
      </w:r>
      <w:r w:rsidRPr="00B837C3">
        <w:rPr>
          <w:i/>
          <w:iCs/>
          <w:sz w:val="18"/>
          <w:szCs w:val="18"/>
        </w:rPr>
        <w:t xml:space="preserve">о </w:t>
      </w:r>
      <w:r w:rsidRPr="00B837C3">
        <w:rPr>
          <w:i/>
          <w:sz w:val="28"/>
          <w:szCs w:val="28"/>
        </w:rPr>
        <w:t xml:space="preserve">= 0,045, это означает, что на 1 м длины приходится превышение равное 45 мм, или 4,5 %. </w:t>
      </w:r>
    </w:p>
    <w:p w:rsidR="0069136A" w:rsidRPr="00B837C3" w:rsidRDefault="0069136A" w:rsidP="0069136A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B837C3">
        <w:rPr>
          <w:i/>
          <w:sz w:val="28"/>
          <w:szCs w:val="28"/>
        </w:rPr>
        <w:t xml:space="preserve">По взаимному расположению горизонталей на склоне можно определить его крутизну и форму. Чем круче склон, тем меньше расстояния между горизонталями и наоборот. </w:t>
      </w:r>
      <w:proofErr w:type="gramStart"/>
      <w:r w:rsidRPr="00B837C3">
        <w:rPr>
          <w:i/>
          <w:sz w:val="28"/>
          <w:szCs w:val="28"/>
        </w:rPr>
        <w:t xml:space="preserve">Если склон ровный, то горизонтали располагаются на равном расстоянии друг от друга; при вогнутом склоне – учащаются к вершине, при выгнутом – учащаются к подошве, а при волнистом – учащаются или </w:t>
      </w:r>
      <w:proofErr w:type="spellStart"/>
      <w:r w:rsidRPr="00B837C3">
        <w:rPr>
          <w:i/>
          <w:sz w:val="28"/>
          <w:szCs w:val="28"/>
        </w:rPr>
        <w:t>разреживаются</w:t>
      </w:r>
      <w:proofErr w:type="spellEnd"/>
      <w:r w:rsidRPr="00B837C3">
        <w:rPr>
          <w:i/>
          <w:sz w:val="28"/>
          <w:szCs w:val="28"/>
        </w:rPr>
        <w:t xml:space="preserve"> в зависимости от количества перегибов склона.</w:t>
      </w:r>
      <w:proofErr w:type="gramEnd"/>
    </w:p>
    <w:p w:rsidR="00B837C3" w:rsidRPr="00B837C3" w:rsidRDefault="0069136A" w:rsidP="0069136A">
      <w:pPr>
        <w:pStyle w:val="Default"/>
        <w:spacing w:line="360" w:lineRule="auto"/>
        <w:ind w:firstLine="567"/>
        <w:jc w:val="both"/>
        <w:rPr>
          <w:i/>
          <w:sz w:val="28"/>
          <w:szCs w:val="28"/>
          <w:lang w:val="kk-KZ"/>
        </w:rPr>
      </w:pPr>
      <w:r w:rsidRPr="00B837C3">
        <w:rPr>
          <w:i/>
          <w:sz w:val="28"/>
          <w:szCs w:val="28"/>
        </w:rPr>
        <w:t xml:space="preserve">В зависимости от крутизны склоны подразделяют </w:t>
      </w:r>
      <w:proofErr w:type="gramStart"/>
      <w:r w:rsidRPr="00B837C3">
        <w:rPr>
          <w:i/>
          <w:sz w:val="28"/>
          <w:szCs w:val="28"/>
        </w:rPr>
        <w:t>на</w:t>
      </w:r>
      <w:proofErr w:type="gramEnd"/>
      <w:r w:rsidRPr="00B837C3">
        <w:rPr>
          <w:i/>
          <w:sz w:val="28"/>
          <w:szCs w:val="28"/>
        </w:rPr>
        <w:t xml:space="preserve"> пологие (ν &lt; 5°); покатые (ν от 5 до 20°); крутые (ν от 20 до 45°) и обрывистые (ν &gt; 45°). </w:t>
      </w:r>
    </w:p>
    <w:p w:rsidR="00E35FEF" w:rsidRPr="00E35FEF" w:rsidRDefault="00B03F66" w:rsidP="0069136A">
      <w:pPr>
        <w:pStyle w:val="Default"/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Топографиялық картада б</w:t>
      </w:r>
      <w:r w:rsidR="00E35FEF">
        <w:rPr>
          <w:sz w:val="28"/>
          <w:szCs w:val="28"/>
          <w:lang w:val="kk-KZ"/>
        </w:rPr>
        <w:t xml:space="preserve">еткейдің </w:t>
      </w:r>
      <w:r>
        <w:rPr>
          <w:sz w:val="28"/>
          <w:szCs w:val="28"/>
          <w:lang w:val="kk-KZ"/>
        </w:rPr>
        <w:t xml:space="preserve">еңкісі картаның оңтүстік рамкасының астында көрестілген график бойынша анықталады. Бұл график мынадай формула негізінде жасалынған: </w:t>
      </w:r>
    </w:p>
    <w:p w:rsidR="0069136A" w:rsidRPr="00B03F66" w:rsidRDefault="0069136A" w:rsidP="0069136A">
      <w:pPr>
        <w:pStyle w:val="Default"/>
        <w:spacing w:line="360" w:lineRule="auto"/>
        <w:ind w:firstLine="567"/>
        <w:jc w:val="center"/>
        <w:rPr>
          <w:b/>
          <w:sz w:val="28"/>
          <w:szCs w:val="28"/>
          <w:lang w:val="kk-KZ"/>
        </w:rPr>
      </w:pPr>
      <w:r w:rsidRPr="00B03F66">
        <w:rPr>
          <w:b/>
          <w:i/>
          <w:iCs/>
          <w:sz w:val="28"/>
          <w:szCs w:val="28"/>
          <w:lang w:val="kk-KZ"/>
        </w:rPr>
        <w:t>s = h</w:t>
      </w:r>
      <w:r w:rsidRPr="00B03F66">
        <w:rPr>
          <w:b/>
          <w:i/>
          <w:iCs/>
          <w:sz w:val="18"/>
          <w:szCs w:val="18"/>
          <w:vertAlign w:val="subscript"/>
          <w:lang w:val="kk-KZ"/>
        </w:rPr>
        <w:t>0</w:t>
      </w:r>
      <w:r w:rsidRPr="00B03F66">
        <w:rPr>
          <w:b/>
          <w:i/>
          <w:iCs/>
          <w:sz w:val="18"/>
          <w:szCs w:val="18"/>
          <w:lang w:val="kk-KZ"/>
        </w:rPr>
        <w:t xml:space="preserve"> </w:t>
      </w:r>
      <w:r w:rsidRPr="00B03F66">
        <w:rPr>
          <w:b/>
          <w:i/>
          <w:iCs/>
          <w:sz w:val="28"/>
          <w:szCs w:val="28"/>
          <w:lang w:val="kk-KZ"/>
        </w:rPr>
        <w:t xml:space="preserve">сtg </w:t>
      </w:r>
      <w:r w:rsidRPr="00DC464C">
        <w:rPr>
          <w:b/>
          <w:sz w:val="28"/>
          <w:szCs w:val="28"/>
        </w:rPr>
        <w:t>ν</w:t>
      </w:r>
      <w:r w:rsidRPr="00B03F66">
        <w:rPr>
          <w:b/>
          <w:sz w:val="28"/>
          <w:szCs w:val="28"/>
          <w:lang w:val="kk-KZ"/>
        </w:rPr>
        <w:t xml:space="preserve"> </w:t>
      </w:r>
      <w:r w:rsidRPr="00B03F66">
        <w:rPr>
          <w:b/>
          <w:i/>
          <w:iCs/>
          <w:sz w:val="28"/>
          <w:szCs w:val="28"/>
          <w:lang w:val="kk-KZ"/>
        </w:rPr>
        <w:t>/ М</w:t>
      </w:r>
      <w:r w:rsidRPr="00B03F66">
        <w:rPr>
          <w:b/>
          <w:sz w:val="28"/>
          <w:szCs w:val="28"/>
          <w:lang w:val="kk-KZ"/>
        </w:rPr>
        <w:t>,</w:t>
      </w:r>
    </w:p>
    <w:p w:rsidR="0069136A" w:rsidRPr="00B03F66" w:rsidRDefault="00B03F66" w:rsidP="0069136A">
      <w:pPr>
        <w:pStyle w:val="Default"/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мұнда </w:t>
      </w:r>
      <w:r w:rsidR="0069136A" w:rsidRPr="00B03F66">
        <w:rPr>
          <w:i/>
          <w:iCs/>
          <w:sz w:val="28"/>
          <w:szCs w:val="28"/>
          <w:u w:val="single"/>
          <w:lang w:val="kk-KZ"/>
        </w:rPr>
        <w:t>s</w:t>
      </w:r>
      <w:r w:rsidR="0069136A" w:rsidRPr="00B03F66">
        <w:rPr>
          <w:i/>
          <w:iCs/>
          <w:sz w:val="28"/>
          <w:szCs w:val="28"/>
          <w:lang w:val="kk-KZ"/>
        </w:rPr>
        <w:t xml:space="preserve"> </w:t>
      </w:r>
      <w:r w:rsidR="0069136A" w:rsidRPr="00B03F66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горизонтальдар арасындағы қашықтық</w:t>
      </w:r>
      <w:r w:rsidR="0069136A" w:rsidRPr="00B03F66">
        <w:rPr>
          <w:sz w:val="28"/>
          <w:szCs w:val="28"/>
          <w:lang w:val="kk-KZ"/>
        </w:rPr>
        <w:t xml:space="preserve">; </w:t>
      </w:r>
      <w:r w:rsidR="0069136A" w:rsidRPr="002938C2">
        <w:rPr>
          <w:b/>
          <w:iCs/>
          <w:sz w:val="28"/>
          <w:szCs w:val="28"/>
          <w:lang w:val="kk-KZ"/>
        </w:rPr>
        <w:t>h</w:t>
      </w:r>
      <w:r w:rsidR="0069136A" w:rsidRPr="00B03F66">
        <w:rPr>
          <w:iCs/>
          <w:sz w:val="18"/>
          <w:szCs w:val="18"/>
          <w:vertAlign w:val="subscript"/>
          <w:lang w:val="kk-KZ"/>
        </w:rPr>
        <w:t>0</w:t>
      </w:r>
      <w:r w:rsidR="0069136A" w:rsidRPr="00B03F66">
        <w:rPr>
          <w:i/>
          <w:iCs/>
          <w:sz w:val="18"/>
          <w:szCs w:val="18"/>
          <w:lang w:val="kk-KZ"/>
        </w:rPr>
        <w:t xml:space="preserve"> </w:t>
      </w:r>
      <w:r w:rsidR="0069136A" w:rsidRPr="00B03F66">
        <w:rPr>
          <w:i/>
          <w:iCs/>
          <w:sz w:val="28"/>
          <w:szCs w:val="28"/>
          <w:lang w:val="kk-KZ"/>
        </w:rPr>
        <w:t xml:space="preserve">– </w:t>
      </w:r>
      <w:r>
        <w:rPr>
          <w:iCs/>
          <w:sz w:val="28"/>
          <w:szCs w:val="28"/>
          <w:lang w:val="kk-KZ"/>
        </w:rPr>
        <w:t>жер бедері</w:t>
      </w:r>
      <w:r w:rsidR="002938C2">
        <w:rPr>
          <w:iCs/>
          <w:sz w:val="28"/>
          <w:szCs w:val="28"/>
          <w:lang w:val="kk-KZ"/>
        </w:rPr>
        <w:t>нің қима биіктігі</w:t>
      </w:r>
      <w:r w:rsidR="0069136A" w:rsidRPr="00B03F66">
        <w:rPr>
          <w:sz w:val="28"/>
          <w:szCs w:val="28"/>
          <w:lang w:val="kk-KZ"/>
        </w:rPr>
        <w:t xml:space="preserve">; </w:t>
      </w:r>
      <w:r w:rsidR="0069136A" w:rsidRPr="00B03F66">
        <w:rPr>
          <w:i/>
          <w:iCs/>
          <w:sz w:val="28"/>
          <w:szCs w:val="28"/>
          <w:lang w:val="kk-KZ"/>
        </w:rPr>
        <w:t xml:space="preserve">М </w:t>
      </w:r>
      <w:r w:rsidR="0069136A" w:rsidRPr="00B03F66">
        <w:rPr>
          <w:sz w:val="28"/>
          <w:szCs w:val="28"/>
          <w:lang w:val="kk-KZ"/>
        </w:rPr>
        <w:t xml:space="preserve">– </w:t>
      </w:r>
      <w:r w:rsidR="002938C2">
        <w:rPr>
          <w:sz w:val="28"/>
          <w:szCs w:val="28"/>
          <w:lang w:val="kk-KZ"/>
        </w:rPr>
        <w:t>карта масштабының бөлімі</w:t>
      </w:r>
      <w:r w:rsidR="0069136A" w:rsidRPr="00B03F66">
        <w:rPr>
          <w:sz w:val="28"/>
          <w:szCs w:val="28"/>
          <w:lang w:val="kk-KZ"/>
        </w:rPr>
        <w:t>.</w:t>
      </w:r>
    </w:p>
    <w:p w:rsidR="00384CCE" w:rsidRDefault="00384CCE" w:rsidP="00384CCE">
      <w:pPr>
        <w:pStyle w:val="Default"/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384CCE">
        <w:rPr>
          <w:i/>
          <w:sz w:val="28"/>
          <w:szCs w:val="28"/>
          <w:lang w:val="kk-KZ"/>
        </w:rPr>
        <w:t>Нүктелердің биіктігін анықтау</w:t>
      </w:r>
      <w:r>
        <w:rPr>
          <w:sz w:val="28"/>
          <w:szCs w:val="28"/>
          <w:lang w:val="kk-KZ"/>
        </w:rPr>
        <w:t xml:space="preserve">. </w:t>
      </w:r>
      <w:r w:rsidR="009172D0">
        <w:rPr>
          <w:sz w:val="28"/>
          <w:szCs w:val="28"/>
          <w:lang w:val="kk-KZ"/>
        </w:rPr>
        <w:t>Н</w:t>
      </w:r>
      <w:r w:rsidR="009172D0">
        <w:rPr>
          <w:sz w:val="28"/>
          <w:szCs w:val="28"/>
          <w:vertAlign w:val="subscript"/>
          <w:lang w:val="kk-KZ"/>
        </w:rPr>
        <w:t>К</w:t>
      </w:r>
      <w:r w:rsidR="009172D0">
        <w:rPr>
          <w:sz w:val="28"/>
          <w:szCs w:val="28"/>
          <w:lang w:val="kk-KZ"/>
        </w:rPr>
        <w:t xml:space="preserve"> және </w:t>
      </w:r>
      <w:r w:rsidR="009172D0" w:rsidRPr="009172D0">
        <w:rPr>
          <w:sz w:val="28"/>
          <w:szCs w:val="28"/>
          <w:lang w:val="kk-KZ"/>
        </w:rPr>
        <w:t>H</w:t>
      </w:r>
      <w:r w:rsidR="009172D0" w:rsidRPr="009172D0">
        <w:rPr>
          <w:sz w:val="28"/>
          <w:szCs w:val="28"/>
          <w:vertAlign w:val="subscript"/>
          <w:lang w:val="kk-KZ"/>
        </w:rPr>
        <w:t>N</w:t>
      </w:r>
      <w:r w:rsidR="009172D0" w:rsidRPr="009172D0">
        <w:rPr>
          <w:sz w:val="28"/>
          <w:szCs w:val="28"/>
          <w:lang w:val="kk-KZ"/>
        </w:rPr>
        <w:t xml:space="preserve"> </w:t>
      </w:r>
      <w:r w:rsidR="009172D0">
        <w:rPr>
          <w:sz w:val="28"/>
          <w:szCs w:val="28"/>
          <w:lang w:val="kk-KZ"/>
        </w:rPr>
        <w:t>екі горизонтальдың арасында М нүктесі орналасқан (сурет 8.3)</w:t>
      </w:r>
      <w:r w:rsidR="001F6E33">
        <w:rPr>
          <w:sz w:val="28"/>
          <w:szCs w:val="28"/>
          <w:lang w:val="kk-KZ"/>
        </w:rPr>
        <w:t xml:space="preserve">, осы жағдайда нүктенің биіктігін интерполяциялау тәсілімен анықтайды. Бұл үшін сызғыштың көмегімен М нүктесінен </w:t>
      </w:r>
      <w:r w:rsidR="001F6E33" w:rsidRPr="00E76671">
        <w:rPr>
          <w:sz w:val="28"/>
          <w:szCs w:val="28"/>
          <w:lang w:val="kk-KZ"/>
        </w:rPr>
        <w:t>d</w:t>
      </w:r>
      <w:r w:rsidR="001F6E33" w:rsidRPr="00E76671">
        <w:rPr>
          <w:sz w:val="28"/>
          <w:szCs w:val="28"/>
          <w:vertAlign w:val="subscript"/>
          <w:lang w:val="kk-KZ"/>
        </w:rPr>
        <w:t>1</w:t>
      </w:r>
      <w:r w:rsidR="001F6E33" w:rsidRPr="00E76671">
        <w:rPr>
          <w:sz w:val="28"/>
          <w:szCs w:val="28"/>
          <w:lang w:val="kk-KZ"/>
        </w:rPr>
        <w:t xml:space="preserve"> </w:t>
      </w:r>
      <w:r w:rsidR="00E76671">
        <w:rPr>
          <w:sz w:val="28"/>
          <w:szCs w:val="28"/>
          <w:lang w:val="kk-KZ"/>
        </w:rPr>
        <w:t>және</w:t>
      </w:r>
      <w:r w:rsidR="001F6E33" w:rsidRPr="00E76671">
        <w:rPr>
          <w:sz w:val="28"/>
          <w:szCs w:val="28"/>
          <w:lang w:val="kk-KZ"/>
        </w:rPr>
        <w:t xml:space="preserve"> d</w:t>
      </w:r>
      <w:r w:rsidR="00E76671">
        <w:rPr>
          <w:sz w:val="28"/>
          <w:szCs w:val="28"/>
          <w:vertAlign w:val="subscript"/>
          <w:lang w:val="kk-KZ"/>
        </w:rPr>
        <w:t>2</w:t>
      </w:r>
      <w:r w:rsidR="00E76671">
        <w:rPr>
          <w:sz w:val="28"/>
          <w:szCs w:val="28"/>
          <w:lang w:val="kk-KZ"/>
        </w:rPr>
        <w:t xml:space="preserve"> горизонтальдарға дейінгі қашықтарды өлшейді:</w:t>
      </w:r>
    </w:p>
    <w:p w:rsidR="00E76671" w:rsidRPr="0005708B" w:rsidRDefault="00E76671" w:rsidP="00E76671">
      <w:pPr>
        <w:pStyle w:val="Default"/>
        <w:tabs>
          <w:tab w:val="left" w:pos="567"/>
        </w:tabs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М</w:t>
      </w:r>
      <w:r>
        <w:rPr>
          <w:sz w:val="28"/>
          <w:szCs w:val="28"/>
          <w:lang w:val="kk-KZ"/>
        </w:rPr>
        <w:t xml:space="preserve"> </w:t>
      </w:r>
      <w:r w:rsidRPr="0005708B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 (h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</w:p>
    <w:p w:rsidR="0033514A" w:rsidRPr="0005708B" w:rsidRDefault="0033514A" w:rsidP="00E76671">
      <w:pPr>
        <w:pStyle w:val="Default"/>
        <w:tabs>
          <w:tab w:val="left" w:pos="567"/>
        </w:tabs>
        <w:spacing w:line="360" w:lineRule="auto"/>
        <w:jc w:val="center"/>
        <w:rPr>
          <w:sz w:val="28"/>
          <w:szCs w:val="28"/>
        </w:rPr>
      </w:pPr>
    </w:p>
    <w:p w:rsidR="0033514A" w:rsidRPr="0005708B" w:rsidRDefault="0033514A" w:rsidP="0033514A">
      <w:pPr>
        <w:pStyle w:val="Default"/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М</w:t>
      </w:r>
      <w:r>
        <w:rPr>
          <w:sz w:val="28"/>
          <w:szCs w:val="28"/>
          <w:lang w:val="kk-KZ"/>
        </w:rPr>
        <w:t xml:space="preserve"> </w:t>
      </w:r>
      <w:r w:rsidRPr="0005708B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 (h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</w:p>
    <w:p w:rsidR="00384CCE" w:rsidRPr="008321A1" w:rsidRDefault="001D4A37" w:rsidP="0069136A">
      <w:pPr>
        <w:pStyle w:val="Default"/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мұндағы Н</w:t>
      </w:r>
      <w:r>
        <w:rPr>
          <w:sz w:val="28"/>
          <w:szCs w:val="28"/>
          <w:vertAlign w:val="subscript"/>
          <w:lang w:val="kk-KZ"/>
        </w:rPr>
        <w:t>К</w:t>
      </w:r>
      <w:r>
        <w:rPr>
          <w:sz w:val="28"/>
          <w:szCs w:val="28"/>
          <w:lang w:val="kk-KZ"/>
        </w:rPr>
        <w:t xml:space="preserve"> және </w:t>
      </w:r>
      <w:r w:rsidRPr="009172D0">
        <w:rPr>
          <w:sz w:val="28"/>
          <w:szCs w:val="28"/>
          <w:lang w:val="kk-KZ"/>
        </w:rPr>
        <w:t>H</w:t>
      </w:r>
      <w:r w:rsidRPr="009172D0">
        <w:rPr>
          <w:sz w:val="28"/>
          <w:szCs w:val="28"/>
          <w:vertAlign w:val="subscript"/>
          <w:lang w:val="kk-KZ"/>
        </w:rPr>
        <w:t>N</w:t>
      </w:r>
      <w:r>
        <w:rPr>
          <w:sz w:val="28"/>
          <w:szCs w:val="28"/>
          <w:lang w:val="kk-KZ"/>
        </w:rPr>
        <w:t xml:space="preserve"> горизонтальдардың биіктік бегісі; </w:t>
      </w:r>
      <w:r w:rsidR="008321A1" w:rsidRPr="00E76671">
        <w:rPr>
          <w:sz w:val="28"/>
          <w:szCs w:val="28"/>
          <w:lang w:val="kk-KZ"/>
        </w:rPr>
        <w:t>d</w:t>
      </w:r>
      <w:r w:rsidR="008321A1" w:rsidRPr="00E76671">
        <w:rPr>
          <w:sz w:val="28"/>
          <w:szCs w:val="28"/>
          <w:vertAlign w:val="subscript"/>
          <w:lang w:val="kk-KZ"/>
        </w:rPr>
        <w:t>1</w:t>
      </w:r>
      <w:r w:rsidR="008321A1" w:rsidRPr="00E76671">
        <w:rPr>
          <w:sz w:val="28"/>
          <w:szCs w:val="28"/>
          <w:lang w:val="kk-KZ"/>
        </w:rPr>
        <w:t xml:space="preserve"> </w:t>
      </w:r>
      <w:r w:rsidR="008321A1">
        <w:rPr>
          <w:sz w:val="28"/>
          <w:szCs w:val="28"/>
          <w:lang w:val="kk-KZ"/>
        </w:rPr>
        <w:t>және</w:t>
      </w:r>
      <w:r w:rsidR="008321A1" w:rsidRPr="00E76671">
        <w:rPr>
          <w:sz w:val="28"/>
          <w:szCs w:val="28"/>
          <w:lang w:val="kk-KZ"/>
        </w:rPr>
        <w:t xml:space="preserve"> d</w:t>
      </w:r>
      <w:r w:rsidR="008321A1">
        <w:rPr>
          <w:sz w:val="28"/>
          <w:szCs w:val="28"/>
          <w:vertAlign w:val="subscript"/>
          <w:lang w:val="kk-KZ"/>
        </w:rPr>
        <w:t>2</w:t>
      </w:r>
      <w:r w:rsidR="008321A1" w:rsidRPr="0005708B">
        <w:rPr>
          <w:sz w:val="28"/>
          <w:szCs w:val="28"/>
        </w:rPr>
        <w:t xml:space="preserve"> – </w:t>
      </w:r>
      <w:r w:rsidR="008321A1">
        <w:rPr>
          <w:sz w:val="28"/>
          <w:szCs w:val="28"/>
          <w:lang w:val="kk-KZ"/>
        </w:rPr>
        <w:t xml:space="preserve">М нүктесінен горизонтальдарға дейін қашықтығы; һ – жер бедерінің </w:t>
      </w:r>
      <w:r w:rsidR="008E19D1">
        <w:rPr>
          <w:sz w:val="28"/>
          <w:szCs w:val="28"/>
          <w:lang w:val="kk-KZ"/>
        </w:rPr>
        <w:t>қ</w:t>
      </w:r>
      <w:r w:rsidR="008321A1">
        <w:rPr>
          <w:sz w:val="28"/>
          <w:szCs w:val="28"/>
          <w:lang w:val="kk-KZ"/>
        </w:rPr>
        <w:t>има биіктігі.</w:t>
      </w:r>
    </w:p>
    <w:p w:rsidR="0069136A" w:rsidRPr="008321A1" w:rsidRDefault="0069136A" w:rsidP="0069136A">
      <w:pPr>
        <w:pStyle w:val="Default"/>
        <w:spacing w:line="360" w:lineRule="auto"/>
        <w:jc w:val="both"/>
        <w:rPr>
          <w:i/>
          <w:sz w:val="28"/>
          <w:szCs w:val="28"/>
        </w:rPr>
      </w:pPr>
      <w:r w:rsidRPr="008321A1">
        <w:rPr>
          <w:i/>
          <w:sz w:val="28"/>
          <w:szCs w:val="28"/>
        </w:rPr>
        <w:t xml:space="preserve">1. </w:t>
      </w:r>
      <w:r w:rsidRPr="008321A1">
        <w:rPr>
          <w:i/>
          <w:iCs/>
          <w:sz w:val="28"/>
          <w:szCs w:val="28"/>
        </w:rPr>
        <w:t xml:space="preserve">Определить высоту сечения рельефа, </w:t>
      </w:r>
      <w:r w:rsidRPr="008321A1">
        <w:rPr>
          <w:i/>
          <w:sz w:val="28"/>
          <w:szCs w:val="28"/>
        </w:rPr>
        <w:t xml:space="preserve">если известны: отметка точки, высота горизонтали и количество промежутков между горизонталями. Для решения задачи (см. рис. 8.3) необходимо определить разность между отметкой точки и значением высоты подписанной горизонтали и разделить на количество промежутков </w:t>
      </w:r>
      <w:proofErr w:type="gramStart"/>
      <w:r w:rsidRPr="008321A1">
        <w:rPr>
          <w:i/>
          <w:sz w:val="28"/>
          <w:szCs w:val="28"/>
        </w:rPr>
        <w:t>между</w:t>
      </w:r>
      <w:proofErr w:type="gramEnd"/>
      <w:r w:rsidRPr="008321A1">
        <w:rPr>
          <w:i/>
          <w:sz w:val="28"/>
          <w:szCs w:val="28"/>
        </w:rPr>
        <w:t xml:space="preserve"> </w:t>
      </w:r>
    </w:p>
    <w:p w:rsidR="0069136A" w:rsidRPr="008321A1" w:rsidRDefault="0069136A" w:rsidP="0069136A">
      <w:pPr>
        <w:pStyle w:val="Default"/>
        <w:spacing w:line="360" w:lineRule="auto"/>
        <w:jc w:val="both"/>
        <w:rPr>
          <w:i/>
          <w:sz w:val="28"/>
          <w:szCs w:val="28"/>
        </w:rPr>
      </w:pPr>
      <w:r w:rsidRPr="008321A1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1616635" cy="893929"/>
            <wp:effectExtent l="19050" t="0" r="26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55" cy="89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1A1">
        <w:rPr>
          <w:i/>
          <w:sz w:val="28"/>
          <w:szCs w:val="28"/>
        </w:rPr>
        <w:t>рисунок 8.3</w:t>
      </w:r>
    </w:p>
    <w:p w:rsidR="0069136A" w:rsidRPr="008321A1" w:rsidRDefault="0069136A" w:rsidP="0069136A">
      <w:pPr>
        <w:pStyle w:val="Default"/>
        <w:rPr>
          <w:i/>
        </w:rPr>
      </w:pPr>
    </w:p>
    <w:p w:rsidR="0069136A" w:rsidRPr="008321A1" w:rsidRDefault="0069136A" w:rsidP="0069136A">
      <w:pPr>
        <w:pStyle w:val="Default"/>
        <w:rPr>
          <w:i/>
          <w:sz w:val="28"/>
          <w:szCs w:val="28"/>
        </w:rPr>
      </w:pPr>
      <w:r w:rsidRPr="008321A1">
        <w:rPr>
          <w:i/>
          <w:sz w:val="28"/>
          <w:szCs w:val="28"/>
        </w:rPr>
        <w:t xml:space="preserve">горизонталями: </w:t>
      </w:r>
    </w:p>
    <w:p w:rsidR="0069136A" w:rsidRPr="008321A1" w:rsidRDefault="0069136A" w:rsidP="0069136A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  <w:r w:rsidRPr="008321A1">
        <w:rPr>
          <w:b/>
          <w:i/>
          <w:sz w:val="28"/>
          <w:szCs w:val="28"/>
          <w:lang w:val="en-US"/>
        </w:rPr>
        <w:t>h</w:t>
      </w:r>
      <w:r w:rsidRPr="008321A1">
        <w:rPr>
          <w:b/>
          <w:i/>
          <w:sz w:val="28"/>
          <w:szCs w:val="28"/>
          <w:vertAlign w:val="subscript"/>
        </w:rPr>
        <w:t>0</w:t>
      </w:r>
      <w:r w:rsidRPr="008321A1">
        <w:rPr>
          <w:b/>
          <w:i/>
          <w:sz w:val="28"/>
          <w:szCs w:val="28"/>
        </w:rPr>
        <w:t xml:space="preserve"> = (167.2 – 150</w:t>
      </w:r>
      <w:proofErr w:type="gramStart"/>
      <w:r w:rsidRPr="008321A1">
        <w:rPr>
          <w:b/>
          <w:i/>
          <w:sz w:val="28"/>
          <w:szCs w:val="28"/>
        </w:rPr>
        <w:t>) :</w:t>
      </w:r>
      <w:proofErr w:type="gramEnd"/>
      <w:r w:rsidRPr="008321A1">
        <w:rPr>
          <w:b/>
          <w:i/>
          <w:sz w:val="28"/>
          <w:szCs w:val="28"/>
        </w:rPr>
        <w:t xml:space="preserve"> 3 = 17</w:t>
      </w:r>
      <w:r w:rsidR="00E35FEF" w:rsidRPr="008321A1">
        <w:rPr>
          <w:b/>
          <w:i/>
          <w:sz w:val="28"/>
          <w:szCs w:val="28"/>
        </w:rPr>
        <w:t>,2</w:t>
      </w:r>
      <w:r w:rsidRPr="008321A1">
        <w:rPr>
          <w:b/>
          <w:i/>
          <w:sz w:val="28"/>
          <w:szCs w:val="28"/>
        </w:rPr>
        <w:t>/3 = 5,66</w:t>
      </w:r>
    </w:p>
    <w:p w:rsidR="0069136A" w:rsidRPr="008321A1" w:rsidRDefault="0069136A" w:rsidP="0069136A">
      <w:pPr>
        <w:pStyle w:val="Default"/>
        <w:spacing w:line="360" w:lineRule="auto"/>
        <w:jc w:val="both"/>
        <w:rPr>
          <w:i/>
          <w:sz w:val="28"/>
          <w:szCs w:val="28"/>
        </w:rPr>
      </w:pPr>
      <w:r w:rsidRPr="008321A1">
        <w:rPr>
          <w:i/>
          <w:sz w:val="28"/>
          <w:szCs w:val="28"/>
        </w:rPr>
        <w:t xml:space="preserve">Зная стандартные высоты сечения рельефа, находим, что в нашем примере высота сечения рельефа для данной карты равняется 5 м. </w:t>
      </w:r>
    </w:p>
    <w:p w:rsidR="0069136A" w:rsidRDefault="0069136A" w:rsidP="0069136A">
      <w:pPr>
        <w:pStyle w:val="Default"/>
        <w:spacing w:line="360" w:lineRule="auto"/>
        <w:jc w:val="both"/>
        <w:rPr>
          <w:sz w:val="28"/>
          <w:szCs w:val="28"/>
        </w:rPr>
      </w:pPr>
      <w:r w:rsidRPr="00DB417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69136A" w:rsidRDefault="0069136A" w:rsidP="0069136A">
      <w:pPr>
        <w:pStyle w:val="Default"/>
        <w:spacing w:line="360" w:lineRule="auto"/>
        <w:jc w:val="both"/>
        <w:rPr>
          <w:sz w:val="28"/>
          <w:szCs w:val="28"/>
        </w:rPr>
      </w:pPr>
      <w:r w:rsidRPr="0069136A">
        <w:tab/>
      </w: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 xml:space="preserve">Определить абсолютную отметку точки местности, </w:t>
      </w:r>
      <w:r>
        <w:rPr>
          <w:sz w:val="28"/>
          <w:szCs w:val="28"/>
        </w:rPr>
        <w:t>если: 1) точка местности находится на горизонтали и 2) точка находится в промежутке между горизонталями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В первом случае, когда точка местности находится на горизонтали, то ее абсолютная высота равна отметке этой горизонтали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первое свойство горизонталей). Во втором случае, если точка находится в промежутке между </w:t>
      </w:r>
      <w:r>
        <w:rPr>
          <w:sz w:val="28"/>
          <w:szCs w:val="28"/>
        </w:rPr>
        <w:lastRenderedPageBreak/>
        <w:t xml:space="preserve">горизонталями, то необходимо узнать высоту ближайшей к ней низшей горизонтали </w:t>
      </w:r>
      <w:proofErr w:type="spellStart"/>
      <w:r>
        <w:rPr>
          <w:i/>
          <w:iCs/>
          <w:sz w:val="28"/>
          <w:szCs w:val="28"/>
        </w:rPr>
        <w:t>Н</w:t>
      </w:r>
      <w:r>
        <w:rPr>
          <w:i/>
          <w:iCs/>
          <w:sz w:val="18"/>
          <w:szCs w:val="18"/>
        </w:rPr>
        <w:t>н.г</w:t>
      </w:r>
      <w:proofErr w:type="spellEnd"/>
      <w:r>
        <w:rPr>
          <w:sz w:val="18"/>
          <w:szCs w:val="18"/>
        </w:rPr>
        <w:t xml:space="preserve">. </w:t>
      </w:r>
      <w:r>
        <w:rPr>
          <w:sz w:val="28"/>
          <w:szCs w:val="28"/>
        </w:rPr>
        <w:t xml:space="preserve">и прибавить превышение </w:t>
      </w:r>
      <w:r>
        <w:rPr>
          <w:i/>
          <w:iCs/>
          <w:sz w:val="28"/>
          <w:szCs w:val="28"/>
        </w:rPr>
        <w:t xml:space="preserve">Δh </w:t>
      </w:r>
      <w:r>
        <w:rPr>
          <w:sz w:val="28"/>
          <w:szCs w:val="28"/>
        </w:rPr>
        <w:t xml:space="preserve">данной точки над горизонталью, т.е. </w:t>
      </w:r>
      <w:proofErr w:type="spellStart"/>
      <w:r>
        <w:rPr>
          <w:i/>
          <w:iCs/>
          <w:sz w:val="28"/>
          <w:szCs w:val="28"/>
        </w:rPr>
        <w:t>H=Н</w:t>
      </w:r>
      <w:r>
        <w:rPr>
          <w:i/>
          <w:iCs/>
          <w:sz w:val="18"/>
          <w:szCs w:val="18"/>
        </w:rPr>
        <w:t>н.г.</w:t>
      </w:r>
      <w:r>
        <w:rPr>
          <w:i/>
          <w:iCs/>
          <w:sz w:val="28"/>
          <w:szCs w:val="28"/>
        </w:rPr>
        <w:t>+</w:t>
      </w:r>
      <w:proofErr w:type="spellEnd"/>
      <w:r>
        <w:rPr>
          <w:i/>
          <w:iCs/>
          <w:sz w:val="28"/>
          <w:szCs w:val="28"/>
        </w:rPr>
        <w:t xml:space="preserve"> Δh</w:t>
      </w:r>
      <w:r>
        <w:rPr>
          <w:sz w:val="28"/>
          <w:szCs w:val="28"/>
        </w:rPr>
        <w:t xml:space="preserve">. </w:t>
      </w:r>
    </w:p>
    <w:p w:rsidR="0069136A" w:rsidRPr="002B56EF" w:rsidRDefault="0069136A" w:rsidP="0069136A">
      <w:pPr>
        <w:pStyle w:val="Default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69136A">
        <w:rPr>
          <w:sz w:val="28"/>
          <w:szCs w:val="28"/>
        </w:rPr>
        <w:tab/>
      </w:r>
      <w:r>
        <w:rPr>
          <w:sz w:val="28"/>
          <w:szCs w:val="28"/>
        </w:rPr>
        <w:t xml:space="preserve">Превышение точки над горизонталью (рис. 8.4) определяется отношением расстояния от низшей горизонтали 210 м (точка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) до определяемой высоты </w:t>
      </w:r>
    </w:p>
    <w:p w:rsidR="0069136A" w:rsidRDefault="0069136A" w:rsidP="0069136A">
      <w:pPr>
        <w:pStyle w:val="Default"/>
        <w:tabs>
          <w:tab w:val="left" w:pos="567"/>
        </w:tabs>
        <w:spacing w:line="36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64154" cy="109438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543" cy="109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36A" w:rsidRPr="002B56EF" w:rsidRDefault="0069136A" w:rsidP="0069136A">
      <w:pPr>
        <w:pStyle w:val="Default"/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8.4</w:t>
      </w:r>
    </w:p>
    <w:p w:rsidR="0069136A" w:rsidRDefault="0069136A" w:rsidP="0069136A">
      <w:pPr>
        <w:pStyle w:val="Default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точки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 xml:space="preserve"> (АС=Δh) </w:t>
      </w:r>
      <w:r>
        <w:rPr>
          <w:sz w:val="28"/>
          <w:szCs w:val="28"/>
        </w:rPr>
        <w:t xml:space="preserve">к расстоянию между горизонталями </w:t>
      </w:r>
      <w:r>
        <w:rPr>
          <w:i/>
          <w:iCs/>
          <w:sz w:val="28"/>
          <w:szCs w:val="28"/>
        </w:rPr>
        <w:t>АВ</w:t>
      </w:r>
      <w:r>
        <w:rPr>
          <w:sz w:val="28"/>
          <w:szCs w:val="28"/>
        </w:rPr>
        <w:t xml:space="preserve">, умноженным на высоту сечения </w:t>
      </w:r>
      <w:proofErr w:type="spellStart"/>
      <w:r>
        <w:rPr>
          <w:i/>
          <w:iCs/>
          <w:sz w:val="28"/>
          <w:szCs w:val="28"/>
        </w:rPr>
        <w:t>h</w:t>
      </w:r>
      <w:r>
        <w:rPr>
          <w:i/>
          <w:iCs/>
          <w:sz w:val="18"/>
          <w:szCs w:val="18"/>
        </w:rPr>
        <w:t>о</w:t>
      </w:r>
      <w:r>
        <w:rPr>
          <w:sz w:val="28"/>
          <w:szCs w:val="28"/>
        </w:rPr>
        <w:t>=</w:t>
      </w:r>
      <w:proofErr w:type="spellEnd"/>
      <w:r>
        <w:rPr>
          <w:sz w:val="28"/>
          <w:szCs w:val="28"/>
        </w:rPr>
        <w:t xml:space="preserve"> 5 м. Из пропорции </w:t>
      </w:r>
    </w:p>
    <w:p w:rsidR="0069136A" w:rsidRPr="0069136A" w:rsidRDefault="008A10DA" w:rsidP="0069136A">
      <w:pPr>
        <w:pStyle w:val="Default"/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АС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АВ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</m:oMath>
      <w:r w:rsidR="0069136A" w:rsidRPr="0069136A">
        <w:rPr>
          <w:b/>
          <w:sz w:val="28"/>
          <w:szCs w:val="28"/>
        </w:rPr>
        <w:t xml:space="preserve">    </w:t>
      </w:r>
    </w:p>
    <w:p w:rsidR="0069136A" w:rsidRDefault="0069136A" w:rsidP="0069136A">
      <w:pPr>
        <w:pStyle w:val="Default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следует, что </w:t>
      </w:r>
    </w:p>
    <w:p w:rsidR="0069136A" w:rsidRPr="005E5141" w:rsidRDefault="0069136A" w:rsidP="0069136A">
      <w:pPr>
        <w:pStyle w:val="Default"/>
        <w:tabs>
          <w:tab w:val="left" w:pos="567"/>
        </w:tabs>
        <w:spacing w:line="360" w:lineRule="auto"/>
        <w:jc w:val="center"/>
        <w:rPr>
          <w:rFonts w:eastAsiaTheme="minorEastAsia"/>
          <w:b/>
          <w:sz w:val="28"/>
          <w:szCs w:val="28"/>
        </w:rPr>
      </w:pPr>
      <w:r w:rsidRPr="008A1F85">
        <w:rPr>
          <w:b/>
          <w:sz w:val="28"/>
          <w:szCs w:val="28"/>
        </w:rPr>
        <w:t>Δ</w:t>
      </w:r>
      <w:r w:rsidRPr="008A1F85">
        <w:rPr>
          <w:b/>
          <w:sz w:val="28"/>
          <w:szCs w:val="28"/>
          <w:lang w:val="en-US"/>
        </w:rPr>
        <w:t>h</w:t>
      </w:r>
      <w:r w:rsidRPr="005E5141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AC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AB</m:t>
            </m:r>
          </m:den>
        </m:f>
      </m:oMath>
      <w:r w:rsidRPr="005E5141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31</m:t>
            </m:r>
          </m:den>
        </m:f>
      </m:oMath>
      <w:r w:rsidRPr="005E5141">
        <w:rPr>
          <w:rFonts w:eastAsiaTheme="minorEastAsia"/>
          <w:b/>
          <w:sz w:val="28"/>
          <w:szCs w:val="28"/>
        </w:rPr>
        <w:t xml:space="preserve"> ≈ 1,9</w:t>
      </w:r>
    </w:p>
    <w:p w:rsidR="0069136A" w:rsidRDefault="0069136A" w:rsidP="0069136A">
      <w:pPr>
        <w:pStyle w:val="Default"/>
        <w:tabs>
          <w:tab w:val="left" w:pos="567"/>
        </w:tabs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тогда, </w:t>
      </w:r>
    </w:p>
    <w:p w:rsidR="0069136A" w:rsidRDefault="0069136A" w:rsidP="0069136A">
      <w:pPr>
        <w:pStyle w:val="Default"/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 w:rsidRPr="008A1F85">
        <w:rPr>
          <w:b/>
          <w:i/>
          <w:iCs/>
          <w:sz w:val="28"/>
          <w:szCs w:val="28"/>
        </w:rPr>
        <w:t>Н</w:t>
      </w:r>
      <w:r w:rsidRPr="008A1F85">
        <w:rPr>
          <w:b/>
          <w:i/>
          <w:iCs/>
          <w:sz w:val="18"/>
          <w:szCs w:val="18"/>
        </w:rPr>
        <w:t xml:space="preserve">С </w:t>
      </w:r>
      <w:r w:rsidRPr="008A1F85">
        <w:rPr>
          <w:b/>
          <w:sz w:val="28"/>
          <w:szCs w:val="28"/>
        </w:rPr>
        <w:t>= 210 + 1,9 = 211,9 м.</w:t>
      </w:r>
    </w:p>
    <w:p w:rsidR="0069136A" w:rsidRDefault="0069136A" w:rsidP="0069136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 точки можно определить на глаз. Для этого, устанавливают какую </w:t>
      </w:r>
      <w:proofErr w:type="gramStart"/>
      <w:r>
        <w:rPr>
          <w:sz w:val="28"/>
          <w:szCs w:val="28"/>
        </w:rPr>
        <w:t>долю</w:t>
      </w:r>
      <w:proofErr w:type="gramEnd"/>
      <w:r>
        <w:rPr>
          <w:sz w:val="28"/>
          <w:szCs w:val="28"/>
        </w:rPr>
        <w:t xml:space="preserve"> составляет отрезок от горизонтали до точки от всего расстояния между горизонталями и к высоте горизонтали, в зависимости от направления склона, прибавляют или вычисляют превышение точки над горизонталью. </w:t>
      </w:r>
    </w:p>
    <w:p w:rsidR="0069136A" w:rsidRDefault="0069136A" w:rsidP="0069136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 xml:space="preserve">Определить превышение (относительную высоту) между пунктами. </w:t>
      </w:r>
      <w:r>
        <w:rPr>
          <w:sz w:val="28"/>
          <w:szCs w:val="28"/>
        </w:rPr>
        <w:t xml:space="preserve">Для решения этой задачи необходимо определить абсолютные высоты пунктов и вычислить их разность. </w:t>
      </w:r>
    </w:p>
    <w:p w:rsidR="0069136A" w:rsidRDefault="0069136A" w:rsidP="0069136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 xml:space="preserve">Определить крутизну на участке между двумя соседними горизонталями. </w:t>
      </w:r>
      <w:r>
        <w:rPr>
          <w:sz w:val="28"/>
          <w:szCs w:val="28"/>
        </w:rPr>
        <w:t xml:space="preserve">Решение данной задачи можно выполнить двумя способами: по масштабу (графику) заложений и по приближенной формуле. </w:t>
      </w:r>
    </w:p>
    <w:p w:rsidR="0069136A" w:rsidRDefault="0069136A" w:rsidP="0069136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первом способе в раствор циркуля-измерителя берется расстояние между двумя смежными горизонталями по линии наибольшей крутизны, т.е. по кратчайшему расстоянию между ними и, приложив иглы циркуля к графику </w:t>
      </w:r>
      <w:r>
        <w:rPr>
          <w:sz w:val="28"/>
          <w:szCs w:val="28"/>
        </w:rPr>
        <w:lastRenderedPageBreak/>
        <w:t>заложений, определить угол наклона.</w:t>
      </w:r>
      <w:r w:rsidRPr="008A1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График заложений (рис. 8.5) помещается под южной стороной рамки листа топографической карты. В случае очень близкого расположения горизонталей друг к другу, когда затруднительно взять расстояние между ними, крутизну склона определяют между утолщенными горизонталями, пользуясь при этом, графиком заложений между утолщенными горизонталями (правый график заложений). </w:t>
      </w:r>
    </w:p>
    <w:p w:rsidR="0069136A" w:rsidRPr="0069136A" w:rsidRDefault="0069136A" w:rsidP="000A72C8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136A" w:rsidRPr="0069136A" w:rsidSect="00BF6612">
      <w:footerReference w:type="default" r:id="rId12"/>
      <w:pgSz w:w="11906" w:h="16838"/>
      <w:pgMar w:top="737" w:right="567" w:bottom="794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510" w:rsidRDefault="00800510" w:rsidP="00BF6612">
      <w:pPr>
        <w:spacing w:after="0" w:line="240" w:lineRule="auto"/>
      </w:pPr>
      <w:r>
        <w:separator/>
      </w:r>
    </w:p>
  </w:endnote>
  <w:endnote w:type="continuationSeparator" w:id="0">
    <w:p w:rsidR="00800510" w:rsidRDefault="00800510" w:rsidP="00BF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1797"/>
      <w:docPartObj>
        <w:docPartGallery w:val="Page Numbers (Bottom of Page)"/>
        <w:docPartUnique/>
      </w:docPartObj>
    </w:sdtPr>
    <w:sdtContent>
      <w:p w:rsidR="00251B3B" w:rsidRDefault="008A10DA">
        <w:pPr>
          <w:pStyle w:val="a7"/>
          <w:jc w:val="center"/>
        </w:pPr>
        <w:fldSimple w:instr=" PAGE   \* MERGEFORMAT ">
          <w:r w:rsidR="008E19D1">
            <w:rPr>
              <w:noProof/>
            </w:rPr>
            <w:t>5</w:t>
          </w:r>
        </w:fldSimple>
      </w:p>
    </w:sdtContent>
  </w:sdt>
  <w:p w:rsidR="00251B3B" w:rsidRDefault="00251B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510" w:rsidRDefault="00800510" w:rsidP="00BF6612">
      <w:pPr>
        <w:spacing w:after="0" w:line="240" w:lineRule="auto"/>
      </w:pPr>
      <w:r>
        <w:separator/>
      </w:r>
    </w:p>
  </w:footnote>
  <w:footnote w:type="continuationSeparator" w:id="0">
    <w:p w:rsidR="00800510" w:rsidRDefault="00800510" w:rsidP="00BF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4183"/>
    <w:multiLevelType w:val="hybridMultilevel"/>
    <w:tmpl w:val="7E646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F0079"/>
    <w:multiLevelType w:val="hybridMultilevel"/>
    <w:tmpl w:val="74F07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56578"/>
    <w:multiLevelType w:val="hybridMultilevel"/>
    <w:tmpl w:val="82AC7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CF5"/>
    <w:rsid w:val="00050D3A"/>
    <w:rsid w:val="0005154A"/>
    <w:rsid w:val="0005708B"/>
    <w:rsid w:val="000A72C8"/>
    <w:rsid w:val="001A7185"/>
    <w:rsid w:val="001A72DC"/>
    <w:rsid w:val="001B5828"/>
    <w:rsid w:val="001D4A37"/>
    <w:rsid w:val="001F6E33"/>
    <w:rsid w:val="00251B3B"/>
    <w:rsid w:val="0026087E"/>
    <w:rsid w:val="002938C2"/>
    <w:rsid w:val="0033514A"/>
    <w:rsid w:val="00383F1D"/>
    <w:rsid w:val="00384CCE"/>
    <w:rsid w:val="00393833"/>
    <w:rsid w:val="004668D3"/>
    <w:rsid w:val="004B6ECA"/>
    <w:rsid w:val="004B7360"/>
    <w:rsid w:val="004C2418"/>
    <w:rsid w:val="004F2C3E"/>
    <w:rsid w:val="004F6D04"/>
    <w:rsid w:val="0050110B"/>
    <w:rsid w:val="00511FF2"/>
    <w:rsid w:val="00527451"/>
    <w:rsid w:val="005C0EAA"/>
    <w:rsid w:val="005C393F"/>
    <w:rsid w:val="005E5141"/>
    <w:rsid w:val="00663B96"/>
    <w:rsid w:val="0069136A"/>
    <w:rsid w:val="00721FC4"/>
    <w:rsid w:val="00756534"/>
    <w:rsid w:val="007643C2"/>
    <w:rsid w:val="007E078F"/>
    <w:rsid w:val="00800510"/>
    <w:rsid w:val="0080597E"/>
    <w:rsid w:val="008321A1"/>
    <w:rsid w:val="008410D4"/>
    <w:rsid w:val="008A10DA"/>
    <w:rsid w:val="008E19D1"/>
    <w:rsid w:val="00915CF5"/>
    <w:rsid w:val="009172D0"/>
    <w:rsid w:val="0094163C"/>
    <w:rsid w:val="009819AD"/>
    <w:rsid w:val="00A409BD"/>
    <w:rsid w:val="00A61FDA"/>
    <w:rsid w:val="00A871F3"/>
    <w:rsid w:val="00A92EC2"/>
    <w:rsid w:val="00AA1A60"/>
    <w:rsid w:val="00AC08B3"/>
    <w:rsid w:val="00AD0E95"/>
    <w:rsid w:val="00B03F66"/>
    <w:rsid w:val="00B11EC0"/>
    <w:rsid w:val="00B22C26"/>
    <w:rsid w:val="00B36DE1"/>
    <w:rsid w:val="00B837C3"/>
    <w:rsid w:val="00BB0000"/>
    <w:rsid w:val="00BD1D6A"/>
    <w:rsid w:val="00BF6612"/>
    <w:rsid w:val="00C32AF4"/>
    <w:rsid w:val="00C43A86"/>
    <w:rsid w:val="00C936A8"/>
    <w:rsid w:val="00CC42B8"/>
    <w:rsid w:val="00CF66C6"/>
    <w:rsid w:val="00E35FEF"/>
    <w:rsid w:val="00E46FF8"/>
    <w:rsid w:val="00E643D5"/>
    <w:rsid w:val="00E76671"/>
    <w:rsid w:val="00EA1065"/>
    <w:rsid w:val="00F9184D"/>
    <w:rsid w:val="00F93DBC"/>
    <w:rsid w:val="00FD6017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612"/>
  </w:style>
  <w:style w:type="paragraph" w:styleId="a7">
    <w:name w:val="footer"/>
    <w:basedOn w:val="a"/>
    <w:link w:val="a8"/>
    <w:uiPriority w:val="99"/>
    <w:unhideWhenUsed/>
    <w:rsid w:val="00BF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6612"/>
  </w:style>
  <w:style w:type="table" w:styleId="a9">
    <w:name w:val="Table Grid"/>
    <w:basedOn w:val="a1"/>
    <w:uiPriority w:val="59"/>
    <w:rsid w:val="00721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F2C3E"/>
    <w:pPr>
      <w:ind w:left="720"/>
      <w:contextualSpacing/>
    </w:pPr>
  </w:style>
  <w:style w:type="paragraph" w:customStyle="1" w:styleId="Default">
    <w:name w:val="Default"/>
    <w:rsid w:val="0069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Placeholder Text"/>
    <w:basedOn w:val="a0"/>
    <w:uiPriority w:val="99"/>
    <w:semiHidden/>
    <w:rsid w:val="00E766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EFFD-20F4-4A4D-921C-21DD8ADA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Atlas1</cp:lastModifiedBy>
  <cp:revision>49</cp:revision>
  <dcterms:created xsi:type="dcterms:W3CDTF">2013-02-19T17:41:00Z</dcterms:created>
  <dcterms:modified xsi:type="dcterms:W3CDTF">2015-10-12T12:23:00Z</dcterms:modified>
</cp:coreProperties>
</file>